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24627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3D732667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1334F3B2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36FB6471"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2191335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35ED5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0F88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6930FA0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2AD02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3AE0DA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2C538E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282AF61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782CAEB"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4244D3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2DECC0A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401A33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96793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4B398E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52D133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0F3365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5F03B1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9601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3F1267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37C8C1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9383413"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18E0DE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5E2F93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C1ADB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1E2745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24972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DAB8179"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2B8DDC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446F9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061DB16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67E91B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49550F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1B1CD93"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753694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23D22D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01FB04FD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16BF2343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313E14F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1A397B0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2DD50B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B8EB55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84DCA4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6E26416B"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230372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0D3E60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46FC2C01">
            <w:pPr>
              <w:rPr>
                <w:rFonts w:asciiTheme="minorEastAsia" w:hAnsiTheme="minorEastAsia"/>
                <w:szCs w:val="21"/>
              </w:rPr>
            </w:pPr>
          </w:p>
          <w:p w14:paraId="5524C2E2">
            <w:pPr>
              <w:rPr>
                <w:rFonts w:asciiTheme="minorEastAsia" w:hAnsiTheme="minorEastAsia"/>
                <w:szCs w:val="21"/>
              </w:rPr>
            </w:pPr>
          </w:p>
          <w:p w14:paraId="28982342">
            <w:pPr>
              <w:rPr>
                <w:rFonts w:asciiTheme="minorEastAsia" w:hAnsiTheme="minorEastAsia"/>
                <w:szCs w:val="21"/>
              </w:rPr>
            </w:pPr>
          </w:p>
          <w:p w14:paraId="05FE28C1">
            <w:pPr>
              <w:rPr>
                <w:rFonts w:asciiTheme="minorEastAsia" w:hAnsiTheme="minorEastAsia"/>
                <w:szCs w:val="21"/>
              </w:rPr>
            </w:pPr>
          </w:p>
          <w:p w14:paraId="7C5EAEFE">
            <w:pPr>
              <w:rPr>
                <w:rFonts w:asciiTheme="minorEastAsia" w:hAnsiTheme="minorEastAsia"/>
                <w:szCs w:val="21"/>
              </w:rPr>
            </w:pPr>
          </w:p>
          <w:p w14:paraId="57022C16">
            <w:pPr>
              <w:rPr>
                <w:rFonts w:asciiTheme="minorEastAsia" w:hAnsiTheme="minorEastAsia"/>
                <w:szCs w:val="21"/>
              </w:rPr>
            </w:pPr>
          </w:p>
          <w:p w14:paraId="43A9F939">
            <w:pPr>
              <w:rPr>
                <w:rFonts w:asciiTheme="minorEastAsia" w:hAnsiTheme="minorEastAsia"/>
                <w:szCs w:val="21"/>
              </w:rPr>
            </w:pPr>
          </w:p>
          <w:p w14:paraId="116ED7A4">
            <w:pPr>
              <w:rPr>
                <w:rFonts w:asciiTheme="minorEastAsia" w:hAnsiTheme="minorEastAsia"/>
                <w:szCs w:val="21"/>
              </w:rPr>
            </w:pPr>
          </w:p>
          <w:p w14:paraId="4B572754">
            <w:pPr>
              <w:rPr>
                <w:rFonts w:asciiTheme="minorEastAsia" w:hAnsiTheme="minorEastAsia"/>
                <w:szCs w:val="21"/>
              </w:rPr>
            </w:pPr>
          </w:p>
          <w:p w14:paraId="36CD3FAD">
            <w:pPr>
              <w:rPr>
                <w:rFonts w:asciiTheme="minorEastAsia" w:hAnsiTheme="minorEastAsia"/>
                <w:szCs w:val="21"/>
              </w:rPr>
            </w:pPr>
          </w:p>
          <w:p w14:paraId="711BCB2E">
            <w:pPr>
              <w:rPr>
                <w:rFonts w:asciiTheme="minorEastAsia" w:hAnsiTheme="minorEastAsia"/>
                <w:szCs w:val="21"/>
              </w:rPr>
            </w:pPr>
          </w:p>
          <w:p w14:paraId="4DAF35C4">
            <w:pPr>
              <w:rPr>
                <w:rFonts w:asciiTheme="minorEastAsia" w:hAnsiTheme="minorEastAsia"/>
                <w:szCs w:val="21"/>
              </w:rPr>
            </w:pPr>
          </w:p>
          <w:p w14:paraId="0261856F">
            <w:pPr>
              <w:rPr>
                <w:rFonts w:asciiTheme="minorEastAsia" w:hAnsiTheme="minorEastAsia"/>
                <w:szCs w:val="21"/>
              </w:rPr>
            </w:pPr>
          </w:p>
          <w:p w14:paraId="55797D41">
            <w:pPr>
              <w:rPr>
                <w:rFonts w:asciiTheme="minorEastAsia" w:hAnsiTheme="minorEastAsia"/>
                <w:szCs w:val="21"/>
              </w:rPr>
            </w:pPr>
          </w:p>
          <w:p w14:paraId="62BFC811">
            <w:pPr>
              <w:rPr>
                <w:rFonts w:asciiTheme="minorEastAsia" w:hAnsiTheme="minorEastAsia"/>
                <w:szCs w:val="21"/>
              </w:rPr>
            </w:pPr>
          </w:p>
          <w:p w14:paraId="55FCB958">
            <w:pPr>
              <w:rPr>
                <w:rFonts w:asciiTheme="minorEastAsia" w:hAnsiTheme="minorEastAsia"/>
                <w:szCs w:val="21"/>
              </w:rPr>
            </w:pPr>
          </w:p>
          <w:p w14:paraId="04BBD0AB">
            <w:pPr>
              <w:rPr>
                <w:rFonts w:asciiTheme="minorEastAsia" w:hAnsiTheme="minorEastAsia"/>
                <w:szCs w:val="21"/>
              </w:rPr>
            </w:pPr>
          </w:p>
          <w:p w14:paraId="73A8D150">
            <w:pPr>
              <w:rPr>
                <w:rFonts w:asciiTheme="minorEastAsia" w:hAnsiTheme="minorEastAsia"/>
                <w:szCs w:val="21"/>
              </w:rPr>
            </w:pPr>
          </w:p>
          <w:p w14:paraId="54C7F769">
            <w:pPr>
              <w:rPr>
                <w:rFonts w:asciiTheme="minorEastAsia" w:hAnsiTheme="minorEastAsia"/>
                <w:szCs w:val="21"/>
              </w:rPr>
            </w:pPr>
          </w:p>
          <w:p w14:paraId="289CB1FE">
            <w:pPr>
              <w:rPr>
                <w:rFonts w:asciiTheme="minorEastAsia" w:hAnsiTheme="minorEastAsia"/>
                <w:szCs w:val="21"/>
              </w:rPr>
            </w:pPr>
          </w:p>
          <w:p w14:paraId="723520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473A68F4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10FAD95B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2475A052"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135970FB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0268FB3B"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5F1AEE2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1DDB4F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6FC68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/>
                <w:spacing w:val="-1"/>
              </w:rPr>
              <w:t>（如非法宗教活动）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50774A8A">
            <w:pPr>
              <w:rPr>
                <w:rFonts w:asciiTheme="minorEastAsia" w:hAnsiTheme="minorEastAsia"/>
                <w:szCs w:val="21"/>
              </w:rPr>
            </w:pPr>
          </w:p>
          <w:p w14:paraId="05D33570">
            <w:pPr>
              <w:rPr>
                <w:rFonts w:asciiTheme="minorEastAsia" w:hAnsiTheme="minorEastAsia"/>
                <w:szCs w:val="21"/>
              </w:rPr>
            </w:pPr>
          </w:p>
          <w:p w14:paraId="4A1A1EBC">
            <w:pPr>
              <w:rPr>
                <w:rFonts w:asciiTheme="minorEastAsia" w:hAnsiTheme="minorEastAsia"/>
                <w:szCs w:val="21"/>
              </w:rPr>
            </w:pPr>
          </w:p>
          <w:p w14:paraId="3E8F1F0A">
            <w:pPr>
              <w:rPr>
                <w:rFonts w:asciiTheme="minorEastAsia" w:hAnsiTheme="minorEastAsia"/>
                <w:szCs w:val="21"/>
              </w:rPr>
            </w:pPr>
          </w:p>
          <w:p w14:paraId="3546DC7A">
            <w:pPr>
              <w:rPr>
                <w:rFonts w:asciiTheme="minorEastAsia" w:hAnsiTheme="minorEastAsia"/>
                <w:szCs w:val="21"/>
              </w:rPr>
            </w:pPr>
          </w:p>
          <w:p w14:paraId="75B50C1E">
            <w:pPr>
              <w:rPr>
                <w:rFonts w:asciiTheme="minorEastAsia" w:hAnsiTheme="minorEastAsia"/>
                <w:szCs w:val="21"/>
              </w:rPr>
            </w:pPr>
          </w:p>
          <w:p w14:paraId="30B45A64">
            <w:pPr>
              <w:rPr>
                <w:rFonts w:asciiTheme="minorEastAsia" w:hAnsiTheme="minorEastAsia"/>
                <w:szCs w:val="21"/>
              </w:rPr>
            </w:pPr>
          </w:p>
          <w:p w14:paraId="28C19215">
            <w:pPr>
              <w:rPr>
                <w:rFonts w:asciiTheme="minorEastAsia" w:hAnsiTheme="minorEastAsia"/>
                <w:szCs w:val="21"/>
              </w:rPr>
            </w:pPr>
          </w:p>
          <w:p w14:paraId="5E1B2120">
            <w:pPr>
              <w:rPr>
                <w:rFonts w:asciiTheme="minorEastAsia" w:hAnsiTheme="minorEastAsia"/>
                <w:szCs w:val="21"/>
              </w:rPr>
            </w:pPr>
          </w:p>
          <w:p w14:paraId="574C268C">
            <w:pPr>
              <w:rPr>
                <w:rFonts w:asciiTheme="minorEastAsia" w:hAnsiTheme="minorEastAsia"/>
                <w:szCs w:val="21"/>
              </w:rPr>
            </w:pPr>
          </w:p>
          <w:p w14:paraId="4A74360E">
            <w:pPr>
              <w:rPr>
                <w:rFonts w:asciiTheme="minorEastAsia" w:hAnsiTheme="minorEastAsia"/>
                <w:szCs w:val="21"/>
              </w:rPr>
            </w:pPr>
          </w:p>
          <w:p w14:paraId="1F7E957B">
            <w:pPr>
              <w:rPr>
                <w:rFonts w:asciiTheme="minorEastAsia" w:hAnsiTheme="minorEastAsia"/>
                <w:szCs w:val="21"/>
              </w:rPr>
            </w:pPr>
          </w:p>
          <w:p w14:paraId="56D55FBE">
            <w:pPr>
              <w:rPr>
                <w:rFonts w:asciiTheme="minorEastAsia" w:hAnsiTheme="minorEastAsia"/>
                <w:szCs w:val="21"/>
              </w:rPr>
            </w:pPr>
          </w:p>
          <w:p w14:paraId="72368C26">
            <w:pPr>
              <w:rPr>
                <w:rFonts w:asciiTheme="minorEastAsia" w:hAnsiTheme="minorEastAsia"/>
                <w:szCs w:val="21"/>
              </w:rPr>
            </w:pPr>
          </w:p>
          <w:p w14:paraId="7D321DA9">
            <w:pPr>
              <w:rPr>
                <w:rFonts w:asciiTheme="minorEastAsia" w:hAnsiTheme="minorEastAsia"/>
                <w:szCs w:val="21"/>
              </w:rPr>
            </w:pPr>
          </w:p>
          <w:p w14:paraId="013C0387">
            <w:pPr>
              <w:rPr>
                <w:rFonts w:asciiTheme="minorEastAsia" w:hAnsiTheme="minorEastAsia"/>
                <w:szCs w:val="21"/>
              </w:rPr>
            </w:pPr>
          </w:p>
          <w:p w14:paraId="4C7E8460">
            <w:pPr>
              <w:rPr>
                <w:rFonts w:asciiTheme="minorEastAsia" w:hAnsiTheme="minorEastAsia"/>
                <w:szCs w:val="21"/>
              </w:rPr>
            </w:pPr>
          </w:p>
          <w:p w14:paraId="7BE14A8C">
            <w:pPr>
              <w:rPr>
                <w:rFonts w:asciiTheme="minorEastAsia" w:hAnsiTheme="minorEastAsia"/>
                <w:szCs w:val="21"/>
              </w:rPr>
            </w:pPr>
          </w:p>
          <w:p w14:paraId="4B54B57F">
            <w:pPr>
              <w:rPr>
                <w:rFonts w:asciiTheme="minorEastAsia" w:hAnsiTheme="minorEastAsia"/>
                <w:szCs w:val="21"/>
              </w:rPr>
            </w:pPr>
          </w:p>
          <w:p w14:paraId="4D46835C">
            <w:pPr>
              <w:rPr>
                <w:rFonts w:asciiTheme="minorEastAsia" w:hAnsiTheme="minorEastAsia"/>
                <w:szCs w:val="21"/>
              </w:rPr>
            </w:pPr>
          </w:p>
          <w:p w14:paraId="57D75C7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146C5187"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7225AA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66D720B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2E2E65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5925ED3B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2A2CA4C6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6D7DC897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78B46A99"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075800B5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0E7284CC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251A4C15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4AFF771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C8BF409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30581A80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0F85B520"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2EC03E1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6281C9BE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4645305B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07890868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5A37A5CE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</w:p>
    <w:p w14:paraId="094EF9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5519BD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</w:p>
    <w:p w14:paraId="679645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</w:p>
    <w:p w14:paraId="06105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rFonts w:hint="default" w:cs="宋体"/>
          <w:lang w:val="en-US" w:eastAsia="zh-CN"/>
        </w:rPr>
      </w:pPr>
      <w:r>
        <w:rPr>
          <w:rFonts w:hint="eastAsia" w:cs="宋体"/>
          <w:lang w:val="en-US" w:eastAsia="zh-CN"/>
        </w:rPr>
        <w:t>3.应届生或者</w:t>
      </w:r>
      <w:r>
        <w:rPr>
          <w:spacing w:val="-1"/>
          <w:lang w:eastAsia="zh-CN"/>
        </w:rPr>
        <w:t>档案存放在工作单位的非应届生</w:t>
      </w:r>
      <w:r>
        <w:rPr>
          <w:rFonts w:hint="eastAsia"/>
          <w:spacing w:val="-1"/>
          <w:lang w:eastAsia="zh-CN"/>
        </w:rPr>
        <w:t>，</w:t>
      </w:r>
      <w:r>
        <w:rPr>
          <w:rFonts w:hint="eastAsia"/>
          <w:spacing w:val="-1"/>
          <w:lang w:val="en-US" w:eastAsia="zh-CN"/>
        </w:rPr>
        <w:t>提交</w:t>
      </w:r>
      <w:r>
        <w:rPr>
          <w:spacing w:val="-1"/>
          <w:lang w:eastAsia="zh-CN"/>
        </w:rPr>
        <w:t>一份鉴定表</w:t>
      </w:r>
      <w:r>
        <w:rPr>
          <w:rFonts w:hint="eastAsia"/>
          <w:spacing w:val="-1"/>
          <w:lang w:val="en-US" w:eastAsia="zh-CN"/>
        </w:rPr>
        <w:t>即可。</w:t>
      </w:r>
    </w:p>
    <w:p w14:paraId="0DEF17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4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</w:t>
      </w:r>
      <w:r>
        <w:rPr>
          <w:rFonts w:hint="eastAsia"/>
          <w:spacing w:val="-6"/>
          <w:lang w:eastAsia="zh-CN"/>
        </w:rPr>
        <w:t>，</w:t>
      </w:r>
      <w:r>
        <w:rPr>
          <w:rFonts w:hint="eastAsia"/>
          <w:spacing w:val="-6"/>
          <w:lang w:val="en-US" w:eastAsia="zh-CN"/>
        </w:rPr>
        <w:t>一共2份材料</w:t>
      </w:r>
      <w:r>
        <w:rPr>
          <w:spacing w:val="-6"/>
          <w:lang w:eastAsia="zh-CN"/>
        </w:rPr>
        <w:t>。</w:t>
      </w:r>
      <w:r>
        <w:rPr>
          <w:rFonts w:hint="eastAsia"/>
          <w:spacing w:val="-6"/>
          <w:lang w:eastAsia="zh-CN"/>
        </w:rPr>
        <w:t>若无犯罪记录证明为电子版（需带有验证二维码），无需邮寄，将电子版发至邮箱</w:t>
      </w:r>
      <w:r>
        <w:rPr>
          <w:rFonts w:hint="default"/>
          <w:spacing w:val="-6"/>
          <w:lang w:val="en-US" w:eastAsia="zh-CN"/>
        </w:rPr>
        <w:t>yuhuiling</w:t>
      </w:r>
      <w:r>
        <w:rPr>
          <w:rFonts w:hint="eastAsia"/>
          <w:spacing w:val="-6"/>
          <w:lang w:eastAsia="zh-CN"/>
        </w:rPr>
        <w:t>@zju.edu.cn。</w:t>
      </w:r>
    </w:p>
    <w:p w14:paraId="075BE6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5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</w:t>
      </w:r>
      <w:r>
        <w:rPr>
          <w:rFonts w:hint="eastAsia"/>
          <w:spacing w:val="-6"/>
          <w:lang w:eastAsia="zh-CN"/>
        </w:rPr>
        <w:t>，</w:t>
      </w:r>
      <w:r>
        <w:rPr>
          <w:rFonts w:hint="eastAsia"/>
          <w:spacing w:val="-6"/>
          <w:lang w:val="en-US" w:eastAsia="zh-CN"/>
        </w:rPr>
        <w:t>一共2份材料</w:t>
      </w:r>
      <w:r>
        <w:rPr>
          <w:lang w:eastAsia="zh-CN"/>
        </w:rPr>
        <w:t>。</w:t>
      </w:r>
    </w:p>
    <w:p w14:paraId="38177F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6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386B1A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7.鉴定表和档案寄送截止时间不同，请勿将本表放在档案中寄送。若档案保管单位无法按照鉴定表填表说明填写鉴定表内容（如只能填写“档案内无犯罪记录”等内容），由户口所在社区按照鉴定表填表说明再出具一份鉴定表。</w:t>
      </w:r>
    </w:p>
    <w:p w14:paraId="3A4A49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rFonts w:cs="宋体"/>
          <w:lang w:eastAsia="zh-CN"/>
        </w:rPr>
      </w:pPr>
      <w:bookmarkStart w:id="0" w:name="_GoBack"/>
      <w:bookmarkEnd w:id="0"/>
      <w:r>
        <w:rPr>
          <w:rFonts w:hint="eastAsia" w:cs="宋体"/>
          <w:lang w:val="en-US" w:eastAsia="zh-CN"/>
        </w:rPr>
        <w:t>8</w:t>
      </w:r>
      <w:r>
        <w:rPr>
          <w:rFonts w:cs="宋体"/>
          <w:lang w:eastAsia="zh-CN"/>
        </w:rPr>
        <w:t>.</w:t>
      </w:r>
      <w:r>
        <w:rPr>
          <w:lang w:eastAsia="zh-CN"/>
        </w:rPr>
        <w:t>鉴定单位意见填写内容：</w:t>
      </w:r>
    </w:p>
    <w:p w14:paraId="1F92D2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rFonts w:hint="eastAsia"/>
          <w:spacing w:val="-5"/>
          <w:lang w:eastAsia="zh-CN"/>
        </w:rPr>
      </w:pPr>
      <w:r>
        <w:rPr>
          <w:rFonts w:hint="eastAsia"/>
          <w:spacing w:val="-5"/>
          <w:lang w:eastAsia="zh-CN"/>
        </w:rPr>
        <w:t>（1）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 的言论；有无泄露过国家秘密；对重大政治事件（如“法轮功”问题等）的态度和认识等。</w:t>
      </w:r>
    </w:p>
    <w:p w14:paraId="2A68D5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rFonts w:hint="eastAsia"/>
          <w:spacing w:val="-5"/>
          <w:lang w:eastAsia="zh-CN"/>
        </w:rPr>
      </w:pPr>
      <w:r>
        <w:rPr>
          <w:rFonts w:hint="eastAsia"/>
          <w:spacing w:val="-5"/>
          <w:lang w:eastAsia="zh-CN"/>
        </w:rPr>
        <w:t>（2）道德品质和科学精神方面应围绕以下方面（包括但不限于）填写：是否有过严重违反社会公德、职业道德、家庭美德的情况；是否坚持追求真理、崇尚创新、实事求是的科学精神；是否具有独立思考能力、实践能力、创新能力和批判性思维。</w:t>
      </w:r>
    </w:p>
    <w:p w14:paraId="3E8EF2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88" w:lineRule="auto"/>
        <w:ind w:left="0" w:right="0"/>
        <w:jc w:val="both"/>
        <w:textAlignment w:val="auto"/>
        <w:rPr>
          <w:spacing w:val="-5"/>
          <w:lang w:eastAsia="zh-CN"/>
        </w:rPr>
      </w:pPr>
      <w:r>
        <w:rPr>
          <w:rFonts w:hint="eastAsia"/>
          <w:spacing w:val="-5"/>
          <w:lang w:eastAsia="zh-CN"/>
        </w:rPr>
        <w:t>（3）诚实守信和遵纪守法方面应围绕以下方面（包括但不限于）填写：是否存在考试作弊、学术不端等行为；是否存在其他弄虚作假和失信行为等；是否组织或参与过非法集会、游行、示威等非法活动；是否组织或加入过非法社会团体或组织；是否受过行政或党纪、团纪处分；是否受过治安处罚或刑事处罚；本人及主要社会关系有无存在因政治、经 济或其他问题正在接受审查，尚未查清或已查清的情况等。</w:t>
      </w:r>
    </w:p>
    <w:p w14:paraId="43D3CBFF">
      <w:pPr>
        <w:pStyle w:val="2"/>
        <w:spacing w:line="400" w:lineRule="exact"/>
        <w:ind w:right="100"/>
        <w:jc w:val="both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D3716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16DF2"/>
    <w:rsid w:val="009341A5"/>
    <w:rsid w:val="00A311F2"/>
    <w:rsid w:val="00A44CC9"/>
    <w:rsid w:val="00AA1D33"/>
    <w:rsid w:val="00B34B3E"/>
    <w:rsid w:val="00B56109"/>
    <w:rsid w:val="00B87241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91501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2FFD88D4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  <w:rsid w:val="BF6FB87F"/>
    <w:rsid w:val="BFF7A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868</Words>
  <Characters>877</Characters>
  <Lines>125</Lines>
  <Paragraphs>193</Paragraphs>
  <TotalTime>1</TotalTime>
  <ScaleCrop>false</ScaleCrop>
  <LinksUpToDate>false</LinksUpToDate>
  <CharactersWithSpaces>1552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2021-03-12T19:43:00Z</dcterms:created>
  <dc:creator>Dell380</dc:creator>
  <cp:lastModifiedBy>于慧伶</cp:lastModifiedBy>
  <cp:lastPrinted>2020-05-19T23:10:00Z</cp:lastPrinted>
  <dcterms:modified xsi:type="dcterms:W3CDTF">2026-03-24T15:10:26Z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A1C3A95E49D548249F99E5FD974DB157</vt:lpwstr>
  </property>
</Properties>
</file>